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8BC" w:rsidRPr="00E255CF" w:rsidRDefault="005538BC" w:rsidP="005538BC">
      <w:pPr>
        <w:spacing w:line="240" w:lineRule="auto"/>
        <w:ind w:left="720" w:firstLine="0"/>
        <w:jc w:val="center"/>
        <w:rPr>
          <w:b/>
        </w:rPr>
      </w:pPr>
      <w:r w:rsidRPr="00E255CF">
        <w:rPr>
          <w:b/>
        </w:rPr>
        <w:t xml:space="preserve">Таблица развития умения </w:t>
      </w:r>
      <w:r w:rsidRPr="00E255CF">
        <w:rPr>
          <w:b/>
          <w:bCs/>
        </w:rPr>
        <w:t>проводить поиск информации в исторических источниках с 5 по 9 класс</w:t>
      </w:r>
      <w:r>
        <w:rPr>
          <w:b/>
          <w:bCs/>
        </w:rPr>
        <w:t>*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2693"/>
        <w:gridCol w:w="2505"/>
        <w:gridCol w:w="2456"/>
        <w:gridCol w:w="2552"/>
        <w:gridCol w:w="3260"/>
      </w:tblGrid>
      <w:tr w:rsidR="005538BC" w:rsidRPr="00E255CF" w:rsidTr="005538BC">
        <w:tc>
          <w:tcPr>
            <w:tcW w:w="1985" w:type="dxa"/>
          </w:tcPr>
          <w:p w:rsidR="005538BC" w:rsidRPr="00E255CF" w:rsidRDefault="005538BC" w:rsidP="00F76A21">
            <w:pPr>
              <w:spacing w:line="240" w:lineRule="auto"/>
              <w:ind w:firstLine="0"/>
              <w:jc w:val="center"/>
              <w:rPr>
                <w:b/>
              </w:rPr>
            </w:pPr>
            <w:r w:rsidRPr="00E255CF">
              <w:rPr>
                <w:b/>
              </w:rPr>
              <w:t xml:space="preserve">Параметры </w:t>
            </w:r>
          </w:p>
          <w:p w:rsidR="005538BC" w:rsidRPr="00E255CF" w:rsidRDefault="005538BC" w:rsidP="00F76A21">
            <w:pPr>
              <w:spacing w:line="240" w:lineRule="auto"/>
              <w:ind w:firstLine="0"/>
              <w:jc w:val="center"/>
              <w:rPr>
                <w:b/>
              </w:rPr>
            </w:pPr>
            <w:r w:rsidRPr="00E255CF">
              <w:rPr>
                <w:b/>
              </w:rPr>
              <w:t>развития и усложнения</w:t>
            </w:r>
          </w:p>
        </w:tc>
        <w:tc>
          <w:tcPr>
            <w:tcW w:w="2693" w:type="dxa"/>
          </w:tcPr>
          <w:p w:rsidR="005538BC" w:rsidRPr="00E255CF" w:rsidRDefault="005538BC" w:rsidP="00F76A21">
            <w:pPr>
              <w:spacing w:line="240" w:lineRule="auto"/>
              <w:ind w:firstLine="0"/>
              <w:jc w:val="center"/>
              <w:rPr>
                <w:b/>
              </w:rPr>
            </w:pPr>
            <w:r w:rsidRPr="00E255CF">
              <w:rPr>
                <w:b/>
              </w:rPr>
              <w:t>5 класс</w:t>
            </w:r>
          </w:p>
        </w:tc>
        <w:tc>
          <w:tcPr>
            <w:tcW w:w="2505" w:type="dxa"/>
          </w:tcPr>
          <w:p w:rsidR="005538BC" w:rsidRPr="00E255CF" w:rsidRDefault="005538BC" w:rsidP="00F76A21">
            <w:pPr>
              <w:spacing w:line="240" w:lineRule="auto"/>
              <w:ind w:firstLine="0"/>
              <w:jc w:val="center"/>
              <w:rPr>
                <w:b/>
              </w:rPr>
            </w:pPr>
            <w:r w:rsidRPr="00E255CF">
              <w:rPr>
                <w:b/>
              </w:rPr>
              <w:t>6 класс</w:t>
            </w:r>
          </w:p>
        </w:tc>
        <w:tc>
          <w:tcPr>
            <w:tcW w:w="2456" w:type="dxa"/>
          </w:tcPr>
          <w:p w:rsidR="005538BC" w:rsidRPr="00E255CF" w:rsidRDefault="005538BC" w:rsidP="00F76A21">
            <w:pPr>
              <w:spacing w:line="240" w:lineRule="auto"/>
              <w:ind w:firstLine="0"/>
              <w:jc w:val="center"/>
              <w:rPr>
                <w:b/>
              </w:rPr>
            </w:pPr>
            <w:r w:rsidRPr="00E255CF">
              <w:rPr>
                <w:b/>
              </w:rPr>
              <w:t>7 класс</w:t>
            </w:r>
          </w:p>
        </w:tc>
        <w:tc>
          <w:tcPr>
            <w:tcW w:w="2552" w:type="dxa"/>
          </w:tcPr>
          <w:p w:rsidR="005538BC" w:rsidRPr="00E255CF" w:rsidRDefault="005538BC" w:rsidP="00F76A21">
            <w:pPr>
              <w:spacing w:line="240" w:lineRule="auto"/>
              <w:ind w:firstLine="0"/>
              <w:jc w:val="center"/>
              <w:rPr>
                <w:b/>
              </w:rPr>
            </w:pPr>
            <w:r w:rsidRPr="00E255CF">
              <w:rPr>
                <w:b/>
              </w:rPr>
              <w:t xml:space="preserve">8 класс </w:t>
            </w:r>
          </w:p>
        </w:tc>
        <w:tc>
          <w:tcPr>
            <w:tcW w:w="3260" w:type="dxa"/>
          </w:tcPr>
          <w:p w:rsidR="005538BC" w:rsidRPr="00E255CF" w:rsidRDefault="005538BC" w:rsidP="00F76A21">
            <w:pPr>
              <w:spacing w:line="240" w:lineRule="auto"/>
              <w:ind w:firstLine="0"/>
              <w:jc w:val="center"/>
              <w:rPr>
                <w:b/>
              </w:rPr>
            </w:pPr>
            <w:r w:rsidRPr="00E255CF">
              <w:rPr>
                <w:b/>
              </w:rPr>
              <w:t>9 класс</w:t>
            </w:r>
          </w:p>
        </w:tc>
      </w:tr>
      <w:tr w:rsidR="005538BC" w:rsidRPr="00E255CF" w:rsidTr="005538BC">
        <w:tc>
          <w:tcPr>
            <w:tcW w:w="1985" w:type="dxa"/>
          </w:tcPr>
          <w:p w:rsidR="005538BC" w:rsidRPr="00E255CF" w:rsidRDefault="005538BC" w:rsidP="00F76A21">
            <w:pPr>
              <w:spacing w:line="240" w:lineRule="auto"/>
              <w:ind w:firstLine="0"/>
              <w:rPr>
                <w:b/>
                <w:i/>
              </w:rPr>
            </w:pPr>
            <w:r w:rsidRPr="00E255CF">
              <w:rPr>
                <w:b/>
                <w:i/>
              </w:rPr>
              <w:t>Навык работы с историческим источником</w:t>
            </w:r>
          </w:p>
        </w:tc>
        <w:tc>
          <w:tcPr>
            <w:tcW w:w="2693" w:type="dxa"/>
          </w:tcPr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>Выявление информации из исторического источника</w:t>
            </w:r>
          </w:p>
        </w:tc>
        <w:tc>
          <w:tcPr>
            <w:tcW w:w="2505" w:type="dxa"/>
          </w:tcPr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>Умение «</w:t>
            </w:r>
            <w:proofErr w:type="gramStart"/>
            <w:r w:rsidRPr="00E255CF">
              <w:t>разговорить</w:t>
            </w:r>
            <w:proofErr w:type="gramEnd"/>
            <w:r w:rsidRPr="00E255CF">
              <w:t xml:space="preserve">» исторический источник через постановку вопросов </w:t>
            </w:r>
          </w:p>
        </w:tc>
        <w:tc>
          <w:tcPr>
            <w:tcW w:w="2456" w:type="dxa"/>
          </w:tcPr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 xml:space="preserve">Критическое чтение исторических источников </w:t>
            </w:r>
          </w:p>
        </w:tc>
        <w:tc>
          <w:tcPr>
            <w:tcW w:w="2552" w:type="dxa"/>
          </w:tcPr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>Сопоставительный анализ исторических источников</w:t>
            </w:r>
          </w:p>
        </w:tc>
        <w:tc>
          <w:tcPr>
            <w:tcW w:w="3260" w:type="dxa"/>
          </w:tcPr>
          <w:p w:rsidR="005538BC" w:rsidRPr="00E255CF" w:rsidRDefault="005538BC" w:rsidP="00270DFB">
            <w:pPr>
              <w:spacing w:line="240" w:lineRule="auto"/>
              <w:ind w:firstLine="0"/>
            </w:pPr>
            <w:r w:rsidRPr="00E255CF">
              <w:t>Интерпр</w:t>
            </w:r>
            <w:r w:rsidR="00270DFB">
              <w:t>е</w:t>
            </w:r>
            <w:r w:rsidRPr="00E255CF">
              <w:t>тация исторического источника</w:t>
            </w:r>
          </w:p>
        </w:tc>
      </w:tr>
      <w:tr w:rsidR="005538BC" w:rsidRPr="007D0AD3" w:rsidTr="005538BC">
        <w:trPr>
          <w:trHeight w:val="566"/>
        </w:trPr>
        <w:tc>
          <w:tcPr>
            <w:tcW w:w="1985" w:type="dxa"/>
          </w:tcPr>
          <w:p w:rsidR="005538BC" w:rsidRPr="00E255CF" w:rsidRDefault="005538BC" w:rsidP="00F76A21">
            <w:pPr>
              <w:spacing w:line="240" w:lineRule="auto"/>
              <w:ind w:firstLine="0"/>
              <w:rPr>
                <w:b/>
                <w:i/>
              </w:rPr>
            </w:pPr>
            <w:r>
              <w:rPr>
                <w:b/>
                <w:i/>
              </w:rPr>
              <w:t>Приемы и методы,</w:t>
            </w:r>
            <w:r w:rsidRPr="00E255CF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развивающие умение</w:t>
            </w:r>
          </w:p>
        </w:tc>
        <w:tc>
          <w:tcPr>
            <w:tcW w:w="2693" w:type="dxa"/>
          </w:tcPr>
          <w:p w:rsidR="005538BC" w:rsidRPr="00E255CF" w:rsidRDefault="005538BC" w:rsidP="00F76A21">
            <w:pPr>
              <w:numPr>
                <w:ilvl w:val="0"/>
                <w:numId w:val="2"/>
              </w:numPr>
              <w:tabs>
                <w:tab w:val="left" w:pos="317"/>
              </w:tabs>
              <w:spacing w:line="240" w:lineRule="auto"/>
              <w:ind w:left="0" w:firstLine="0"/>
            </w:pPr>
            <w:r w:rsidRPr="00E255CF">
              <w:rPr>
                <w:bCs/>
              </w:rPr>
              <w:t>«Паспортизация» или атрибуция источника</w:t>
            </w:r>
            <w:r>
              <w:rPr>
                <w:bCs/>
              </w:rPr>
              <w:t>: установление автора, времени и места, обстоятельств создания источника</w:t>
            </w:r>
            <w:r w:rsidRPr="00E255CF">
              <w:t xml:space="preserve"> </w:t>
            </w:r>
          </w:p>
          <w:p w:rsidR="005538BC" w:rsidRPr="00E255CF" w:rsidRDefault="005538BC" w:rsidP="00F76A21">
            <w:pPr>
              <w:numPr>
                <w:ilvl w:val="0"/>
                <w:numId w:val="2"/>
              </w:numPr>
              <w:tabs>
                <w:tab w:val="left" w:pos="317"/>
              </w:tabs>
              <w:spacing w:line="240" w:lineRule="auto"/>
              <w:ind w:left="0" w:firstLine="0"/>
            </w:pPr>
            <w:r w:rsidRPr="00E255CF">
              <w:t>Ответы на вопросы репродуктивного характера</w:t>
            </w:r>
          </w:p>
          <w:p w:rsidR="005538BC" w:rsidRPr="00E255CF" w:rsidRDefault="005538BC" w:rsidP="00F76A21">
            <w:pPr>
              <w:numPr>
                <w:ilvl w:val="0"/>
                <w:numId w:val="2"/>
              </w:numPr>
              <w:tabs>
                <w:tab w:val="left" w:pos="317"/>
              </w:tabs>
              <w:spacing w:line="240" w:lineRule="auto"/>
              <w:ind w:left="0" w:firstLine="0"/>
            </w:pPr>
            <w:r w:rsidRPr="00E255CF">
              <w:t xml:space="preserve">Выстраивание логической последовательности действий исторических персонажей внутри события </w:t>
            </w:r>
          </w:p>
          <w:p w:rsidR="005538BC" w:rsidRDefault="005538BC" w:rsidP="00F76A21">
            <w:pPr>
              <w:numPr>
                <w:ilvl w:val="0"/>
                <w:numId w:val="2"/>
              </w:numPr>
              <w:tabs>
                <w:tab w:val="left" w:pos="317"/>
              </w:tabs>
              <w:spacing w:line="240" w:lineRule="auto"/>
              <w:ind w:left="0" w:firstLine="0"/>
            </w:pPr>
            <w:r w:rsidRPr="00E255CF">
              <w:t xml:space="preserve">Краткий пересказ источника   </w:t>
            </w:r>
          </w:p>
          <w:p w:rsidR="005538BC" w:rsidRPr="00E255CF" w:rsidRDefault="005538BC" w:rsidP="00F76A21">
            <w:pPr>
              <w:numPr>
                <w:ilvl w:val="0"/>
                <w:numId w:val="2"/>
              </w:numPr>
              <w:tabs>
                <w:tab w:val="left" w:pos="329"/>
              </w:tabs>
              <w:spacing w:line="240" w:lineRule="auto"/>
              <w:ind w:left="0" w:firstLine="0"/>
            </w:pPr>
            <w:r>
              <w:t>Работа с источником по памятке.</w:t>
            </w:r>
          </w:p>
        </w:tc>
        <w:tc>
          <w:tcPr>
            <w:tcW w:w="2505" w:type="dxa"/>
          </w:tcPr>
          <w:p w:rsidR="005538BC" w:rsidRPr="000A1EF1" w:rsidRDefault="005538BC" w:rsidP="00F76A21">
            <w:pPr>
              <w:tabs>
                <w:tab w:val="left" w:pos="604"/>
              </w:tabs>
              <w:spacing w:line="240" w:lineRule="auto"/>
              <w:ind w:firstLine="179"/>
              <w:rPr>
                <w:bCs/>
              </w:rPr>
            </w:pPr>
            <w:r w:rsidRPr="00E255CF">
              <w:t xml:space="preserve">1) </w:t>
            </w:r>
            <w:r>
              <w:rPr>
                <w:bCs/>
              </w:rPr>
              <w:t>Работа с информацией «лежащей на поверхности текста», выделение главного (фактов) в изучаемом источнике</w:t>
            </w:r>
          </w:p>
          <w:p w:rsidR="005538BC" w:rsidRPr="00E255CF" w:rsidRDefault="005538BC" w:rsidP="00F76A21">
            <w:pPr>
              <w:tabs>
                <w:tab w:val="left" w:pos="604"/>
              </w:tabs>
              <w:spacing w:line="240" w:lineRule="auto"/>
              <w:ind w:firstLine="179"/>
              <w:rPr>
                <w:bCs/>
              </w:rPr>
            </w:pPr>
            <w:r w:rsidRPr="00E255CF">
              <w:rPr>
                <w:bCs/>
              </w:rPr>
              <w:t xml:space="preserve">2) Определение главной мысли (темы) источника </w:t>
            </w:r>
          </w:p>
          <w:p w:rsidR="005538BC" w:rsidRDefault="005538BC" w:rsidP="00F76A21">
            <w:pPr>
              <w:tabs>
                <w:tab w:val="left" w:pos="604"/>
              </w:tabs>
              <w:spacing w:line="240" w:lineRule="auto"/>
              <w:ind w:firstLine="179"/>
            </w:pPr>
            <w:r w:rsidRPr="00E255CF">
              <w:rPr>
                <w:bCs/>
              </w:rPr>
              <w:t xml:space="preserve">3) </w:t>
            </w:r>
            <w:r w:rsidRPr="00E255CF">
              <w:t>Составление вопросов, раскрывающих содержание исторического источника</w:t>
            </w:r>
          </w:p>
          <w:p w:rsidR="005538BC" w:rsidRPr="00E255CF" w:rsidRDefault="005538BC" w:rsidP="00F76A21">
            <w:pPr>
              <w:tabs>
                <w:tab w:val="left" w:pos="604"/>
              </w:tabs>
              <w:spacing w:line="240" w:lineRule="auto"/>
              <w:ind w:firstLine="34"/>
            </w:pPr>
            <w:r>
              <w:t xml:space="preserve">4) </w:t>
            </w:r>
            <w:r w:rsidRPr="000A1EF1">
              <w:t>Состав</w:t>
            </w:r>
            <w:r>
              <w:t xml:space="preserve">ление </w:t>
            </w:r>
            <w:r w:rsidRPr="000A1EF1">
              <w:t xml:space="preserve"> просто</w:t>
            </w:r>
            <w:r>
              <w:t>го</w:t>
            </w:r>
            <w:r w:rsidRPr="000A1EF1">
              <w:t xml:space="preserve"> рассказ</w:t>
            </w:r>
            <w:r>
              <w:t>а</w:t>
            </w:r>
            <w:r w:rsidRPr="000A1EF1">
              <w:t xml:space="preserve"> о событиях (о личности) с использованием исторического документа. </w:t>
            </w:r>
            <w:r w:rsidRPr="000A1EF1">
              <w:br/>
            </w:r>
            <w:r>
              <w:t xml:space="preserve">5) </w:t>
            </w:r>
            <w:r w:rsidRPr="000A1EF1">
              <w:t xml:space="preserve">Анализ </w:t>
            </w:r>
            <w:r>
              <w:t>источника</w:t>
            </w:r>
            <w:r w:rsidRPr="000A1EF1">
              <w:t xml:space="preserve"> </w:t>
            </w:r>
            <w:r>
              <w:t>на основе простого</w:t>
            </w:r>
            <w:r w:rsidRPr="000A1EF1">
              <w:t xml:space="preserve"> план</w:t>
            </w:r>
            <w:r>
              <w:t>а</w:t>
            </w:r>
            <w:r w:rsidRPr="000A1EF1">
              <w:t>.</w:t>
            </w:r>
          </w:p>
        </w:tc>
        <w:tc>
          <w:tcPr>
            <w:tcW w:w="2456" w:type="dxa"/>
          </w:tcPr>
          <w:p w:rsidR="005538BC" w:rsidRPr="008C16DA" w:rsidRDefault="005538BC" w:rsidP="00F76A21">
            <w:pPr>
              <w:tabs>
                <w:tab w:val="left" w:pos="222"/>
                <w:tab w:val="left" w:pos="364"/>
              </w:tabs>
              <w:spacing w:line="240" w:lineRule="auto"/>
              <w:ind w:firstLine="0"/>
              <w:rPr>
                <w:bCs/>
                <w:color w:val="FF0000"/>
              </w:rPr>
            </w:pPr>
            <w:r w:rsidRPr="00E255CF">
              <w:t>1)</w:t>
            </w:r>
            <w:r w:rsidRPr="000A1EF1">
              <w:t>Состав</w:t>
            </w:r>
            <w:r>
              <w:t>ление</w:t>
            </w:r>
            <w:r w:rsidRPr="000A1EF1">
              <w:t xml:space="preserve"> вопрос</w:t>
            </w:r>
            <w:r>
              <w:t>ов к источнику</w:t>
            </w:r>
            <w:r w:rsidRPr="000A1EF1">
              <w:t xml:space="preserve"> более глубоко</w:t>
            </w:r>
            <w:r>
              <w:t xml:space="preserve">го аналитического характера. </w:t>
            </w:r>
            <w:r>
              <w:br/>
              <w:t xml:space="preserve">2) </w:t>
            </w:r>
            <w:r w:rsidRPr="000A1EF1">
              <w:t xml:space="preserve">Анализ </w:t>
            </w:r>
            <w:r>
              <w:t>источника</w:t>
            </w:r>
            <w:r w:rsidRPr="000A1EF1">
              <w:t xml:space="preserve"> </w:t>
            </w:r>
            <w:r>
              <w:t>на основе</w:t>
            </w:r>
            <w:r w:rsidRPr="000A1EF1">
              <w:t xml:space="preserve"> сложн</w:t>
            </w:r>
            <w:r>
              <w:t>ого</w:t>
            </w:r>
            <w:r w:rsidRPr="000A1EF1">
              <w:t xml:space="preserve"> план</w:t>
            </w:r>
            <w:r>
              <w:t>а</w:t>
            </w:r>
            <w:r w:rsidRPr="000A1EF1">
              <w:t>.</w:t>
            </w:r>
          </w:p>
          <w:p w:rsidR="005538BC" w:rsidRDefault="005538BC" w:rsidP="00F76A21">
            <w:pPr>
              <w:spacing w:line="240" w:lineRule="auto"/>
              <w:ind w:firstLine="0"/>
              <w:rPr>
                <w:bCs/>
              </w:rPr>
            </w:pPr>
            <w:r>
              <w:rPr>
                <w:bCs/>
              </w:rPr>
              <w:t>3</w:t>
            </w:r>
            <w:r w:rsidRPr="00E255CF">
              <w:rPr>
                <w:bCs/>
              </w:rPr>
              <w:t>) Ответы на вопросы к соответствующему типу источника</w:t>
            </w:r>
          </w:p>
          <w:p w:rsidR="005538BC" w:rsidRDefault="005538BC" w:rsidP="00F76A21">
            <w:pPr>
              <w:spacing w:line="240" w:lineRule="auto"/>
              <w:ind w:firstLine="0"/>
            </w:pPr>
            <w:r>
              <w:rPr>
                <w:bCs/>
              </w:rPr>
              <w:t xml:space="preserve">4) </w:t>
            </w:r>
            <w:r>
              <w:t xml:space="preserve">Опора на </w:t>
            </w:r>
            <w:r w:rsidRPr="00620971">
              <w:t xml:space="preserve"> </w:t>
            </w:r>
            <w:r>
              <w:t>источник</w:t>
            </w:r>
            <w:r w:rsidRPr="00620971">
              <w:t xml:space="preserve"> для доказательства собственного мнения.</w:t>
            </w:r>
          </w:p>
          <w:p w:rsidR="005538BC" w:rsidRPr="00E255CF" w:rsidRDefault="005538BC" w:rsidP="00F76A21">
            <w:pPr>
              <w:tabs>
                <w:tab w:val="left" w:pos="222"/>
                <w:tab w:val="left" w:pos="364"/>
              </w:tabs>
              <w:spacing w:line="240" w:lineRule="auto"/>
              <w:ind w:firstLine="0"/>
            </w:pPr>
            <w:r>
              <w:t>5)П</w:t>
            </w:r>
            <w:r w:rsidRPr="00620971">
              <w:t>оиск необходимой информации в одном или нескольких исторических</w:t>
            </w:r>
            <w:r>
              <w:t xml:space="preserve"> источниках</w:t>
            </w:r>
          </w:p>
        </w:tc>
        <w:tc>
          <w:tcPr>
            <w:tcW w:w="2552" w:type="dxa"/>
          </w:tcPr>
          <w:p w:rsidR="005538BC" w:rsidRPr="007D0AD3" w:rsidRDefault="005538BC" w:rsidP="00F76A21">
            <w:pPr>
              <w:spacing w:line="240" w:lineRule="auto"/>
              <w:ind w:firstLine="0"/>
              <w:rPr>
                <w:bCs/>
              </w:rPr>
            </w:pPr>
            <w:r w:rsidRPr="007D0AD3">
              <w:t>1)</w:t>
            </w:r>
            <w:r w:rsidRPr="007D0AD3">
              <w:rPr>
                <w:b/>
                <w:bCs/>
              </w:rPr>
              <w:t xml:space="preserve"> </w:t>
            </w:r>
            <w:r w:rsidRPr="007D0AD3">
              <w:t>Анализ источника в контексте исторической ситуации.</w:t>
            </w:r>
          </w:p>
          <w:p w:rsidR="005538BC" w:rsidRPr="007D0AD3" w:rsidRDefault="005538BC" w:rsidP="00F76A21">
            <w:pPr>
              <w:spacing w:line="240" w:lineRule="auto"/>
              <w:ind w:firstLine="0"/>
              <w:rPr>
                <w:bCs/>
              </w:rPr>
            </w:pPr>
            <w:r w:rsidRPr="007D0AD3">
              <w:rPr>
                <w:bCs/>
              </w:rPr>
              <w:t>2) Извлечение и сопоставление (сравнение) информации из нескольких источников.</w:t>
            </w:r>
          </w:p>
          <w:p w:rsidR="005538BC" w:rsidRPr="007D0AD3" w:rsidRDefault="005538BC" w:rsidP="00F76A21">
            <w:pPr>
              <w:spacing w:line="240" w:lineRule="auto"/>
              <w:ind w:firstLine="0"/>
            </w:pPr>
            <w:r w:rsidRPr="007D0AD3">
              <w:rPr>
                <w:bCs/>
              </w:rPr>
              <w:t>3)</w:t>
            </w:r>
            <w:r w:rsidRPr="007D0AD3">
              <w:t>Выстраивание собственных суждений с опорой на материал одного или нескольких источников. 4)Сопоставление исторических источников, отражающих различные взгляды на одно и то же событие.</w:t>
            </w:r>
          </w:p>
          <w:p w:rsidR="005538BC" w:rsidRPr="007D0AD3" w:rsidRDefault="005538BC" w:rsidP="00F76A21">
            <w:pPr>
              <w:spacing w:line="240" w:lineRule="auto"/>
              <w:ind w:firstLine="0"/>
            </w:pPr>
          </w:p>
        </w:tc>
        <w:tc>
          <w:tcPr>
            <w:tcW w:w="3260" w:type="dxa"/>
          </w:tcPr>
          <w:p w:rsidR="005538BC" w:rsidRPr="007D0AD3" w:rsidRDefault="005538BC" w:rsidP="00F76A21">
            <w:pPr>
              <w:spacing w:line="240" w:lineRule="auto"/>
              <w:ind w:firstLine="0"/>
              <w:rPr>
                <w:bCs/>
              </w:rPr>
            </w:pPr>
            <w:r w:rsidRPr="007D0AD3">
              <w:t xml:space="preserve">1) </w:t>
            </w:r>
            <w:r w:rsidRPr="007D0AD3">
              <w:rPr>
                <w:bCs/>
              </w:rPr>
              <w:t>Анализ источник</w:t>
            </w:r>
            <w:proofErr w:type="gramStart"/>
            <w:r w:rsidRPr="007D0AD3">
              <w:rPr>
                <w:bCs/>
              </w:rPr>
              <w:t>а(</w:t>
            </w:r>
            <w:proofErr w:type="spellStart"/>
            <w:proofErr w:type="gramEnd"/>
            <w:r w:rsidRPr="007D0AD3">
              <w:rPr>
                <w:bCs/>
              </w:rPr>
              <w:t>ов</w:t>
            </w:r>
            <w:proofErr w:type="spellEnd"/>
            <w:r w:rsidRPr="007D0AD3">
              <w:rPr>
                <w:bCs/>
              </w:rPr>
              <w:t>) с целью определения его(их) ценности в изучении конкретной темы или исследовании учебной проблемы</w:t>
            </w:r>
          </w:p>
          <w:p w:rsidR="005538BC" w:rsidRPr="007D0AD3" w:rsidRDefault="005538BC" w:rsidP="00F76A21">
            <w:pPr>
              <w:spacing w:line="240" w:lineRule="auto"/>
              <w:ind w:firstLine="0"/>
              <w:rPr>
                <w:shd w:val="clear" w:color="auto" w:fill="FFFFFF"/>
              </w:rPr>
            </w:pPr>
            <w:r w:rsidRPr="007D0AD3">
              <w:rPr>
                <w:bCs/>
              </w:rPr>
              <w:t xml:space="preserve">2) </w:t>
            </w:r>
            <w:r w:rsidRPr="007D0AD3">
              <w:rPr>
                <w:shd w:val="clear" w:color="auto" w:fill="FFFFFF"/>
              </w:rPr>
              <w:t>Оценка источника применительно к собственному исследованию (анализ текста, контроль с помощью других источников и специальной литературы, включение в историческое содержание)</w:t>
            </w:r>
          </w:p>
          <w:p w:rsidR="005538BC" w:rsidRPr="007D0AD3" w:rsidRDefault="005538BC" w:rsidP="00F76A21">
            <w:pPr>
              <w:spacing w:line="240" w:lineRule="auto"/>
              <w:ind w:firstLine="0"/>
            </w:pPr>
            <w:r w:rsidRPr="007D0AD3">
              <w:rPr>
                <w:shd w:val="clear" w:color="auto" w:fill="FFFFFF"/>
              </w:rPr>
              <w:t xml:space="preserve">3) </w:t>
            </w:r>
            <w:r w:rsidRPr="007D0AD3">
              <w:t>Отбор необходимого материала из нескольких источников для самостоятельного решения учебной задачи.</w:t>
            </w:r>
          </w:p>
          <w:p w:rsidR="005538BC" w:rsidRPr="007D0AD3" w:rsidRDefault="005538BC" w:rsidP="00F76A21">
            <w:pPr>
              <w:spacing w:line="240" w:lineRule="auto"/>
              <w:ind w:firstLine="0"/>
            </w:pPr>
            <w:r w:rsidRPr="007D0AD3">
              <w:t>4) Выявлять причинно-следственные связи событий и фактов, отраженных в историческом документе.</w:t>
            </w:r>
          </w:p>
          <w:p w:rsidR="005538BC" w:rsidRDefault="005538BC" w:rsidP="00F76A21">
            <w:pPr>
              <w:spacing w:line="240" w:lineRule="auto"/>
              <w:ind w:firstLine="0"/>
            </w:pPr>
            <w:r w:rsidRPr="007D0AD3">
              <w:t>5)Свободное оперирование информацией, добытой в результате анализа нескольких исторических источников.</w:t>
            </w:r>
          </w:p>
          <w:p w:rsidR="005538BC" w:rsidRPr="007D0AD3" w:rsidRDefault="005538BC" w:rsidP="00F76A21">
            <w:pPr>
              <w:spacing w:line="240" w:lineRule="auto"/>
              <w:ind w:firstLine="0"/>
            </w:pPr>
          </w:p>
        </w:tc>
      </w:tr>
      <w:tr w:rsidR="005538BC" w:rsidRPr="00E255CF" w:rsidTr="005538BC">
        <w:tc>
          <w:tcPr>
            <w:tcW w:w="1985" w:type="dxa"/>
          </w:tcPr>
          <w:p w:rsidR="005538BC" w:rsidRPr="00E255CF" w:rsidRDefault="005538BC" w:rsidP="00F76A21">
            <w:pPr>
              <w:spacing w:line="240" w:lineRule="auto"/>
              <w:ind w:firstLine="0"/>
              <w:rPr>
                <w:b/>
                <w:i/>
              </w:rPr>
            </w:pPr>
            <w:r w:rsidRPr="00E255CF">
              <w:rPr>
                <w:b/>
                <w:i/>
              </w:rPr>
              <w:lastRenderedPageBreak/>
              <w:t xml:space="preserve">Типология источников </w:t>
            </w:r>
          </w:p>
        </w:tc>
        <w:tc>
          <w:tcPr>
            <w:tcW w:w="2693" w:type="dxa"/>
          </w:tcPr>
          <w:p w:rsidR="005538BC" w:rsidRPr="00E255CF" w:rsidRDefault="005538BC" w:rsidP="00F76A21">
            <w:pPr>
              <w:pStyle w:val="a3"/>
              <w:numPr>
                <w:ilvl w:val="0"/>
                <w:numId w:val="1"/>
              </w:numPr>
              <w:spacing w:line="240" w:lineRule="auto"/>
              <w:ind w:left="-17" w:firstLine="142"/>
              <w:rPr>
                <w:szCs w:val="24"/>
              </w:rPr>
            </w:pPr>
            <w:proofErr w:type="gramStart"/>
            <w:r w:rsidRPr="00E255CF">
              <w:rPr>
                <w:szCs w:val="24"/>
              </w:rPr>
              <w:t xml:space="preserve">Делопроизводственные, документальные (постановления, законы, договоры) и 2) повествовательные, описательные (летописи, дневники, письма и др.) </w:t>
            </w:r>
            <w:proofErr w:type="gramEnd"/>
          </w:p>
          <w:p w:rsidR="005538BC" w:rsidRPr="00E255CF" w:rsidRDefault="005538BC" w:rsidP="00F76A21">
            <w:pPr>
              <w:pStyle w:val="a3"/>
              <w:spacing w:line="240" w:lineRule="auto"/>
              <w:rPr>
                <w:szCs w:val="24"/>
              </w:rPr>
            </w:pPr>
          </w:p>
          <w:p w:rsidR="005538BC" w:rsidRPr="00E255CF" w:rsidRDefault="005538BC" w:rsidP="00F76A21">
            <w:pPr>
              <w:spacing w:line="240" w:lineRule="auto"/>
              <w:ind w:firstLine="0"/>
              <w:rPr>
                <w:b/>
              </w:rPr>
            </w:pPr>
          </w:p>
        </w:tc>
        <w:tc>
          <w:tcPr>
            <w:tcW w:w="2505" w:type="dxa"/>
          </w:tcPr>
          <w:p w:rsidR="005538BC" w:rsidRPr="00E255CF" w:rsidRDefault="005538BC" w:rsidP="00F76A21">
            <w:pPr>
              <w:spacing w:line="240" w:lineRule="auto"/>
              <w:ind w:right="34" w:firstLine="0"/>
            </w:pPr>
            <w:r w:rsidRPr="00E255CF">
              <w:t xml:space="preserve">Источники:  </w:t>
            </w:r>
          </w:p>
          <w:p w:rsidR="005538BC" w:rsidRPr="00E255CF" w:rsidRDefault="005538BC" w:rsidP="00F76A21">
            <w:pPr>
              <w:spacing w:line="240" w:lineRule="auto"/>
              <w:ind w:right="34" w:firstLine="0"/>
            </w:pPr>
            <w:r w:rsidRPr="00E255CF">
              <w:t xml:space="preserve">1) государственного характера, </w:t>
            </w:r>
          </w:p>
          <w:p w:rsidR="005538BC" w:rsidRPr="00E255CF" w:rsidRDefault="005538BC" w:rsidP="00F76A21">
            <w:pPr>
              <w:spacing w:line="240" w:lineRule="auto"/>
              <w:ind w:right="34" w:firstLine="0"/>
            </w:pPr>
            <w:r w:rsidRPr="00E255CF">
              <w:t xml:space="preserve">2) международного характера, </w:t>
            </w:r>
          </w:p>
          <w:p w:rsidR="005538BC" w:rsidRPr="00E255CF" w:rsidRDefault="005538BC" w:rsidP="00F76A21">
            <w:pPr>
              <w:spacing w:line="240" w:lineRule="auto"/>
              <w:ind w:right="34" w:firstLine="0"/>
            </w:pPr>
            <w:r w:rsidRPr="00E255CF">
              <w:t>3) описательно – повествовательные.</w:t>
            </w:r>
          </w:p>
          <w:p w:rsidR="005538BC" w:rsidRPr="00E255CF" w:rsidRDefault="005538BC" w:rsidP="00F76A21">
            <w:pPr>
              <w:spacing w:line="240" w:lineRule="auto"/>
              <w:ind w:firstLine="0"/>
            </w:pPr>
          </w:p>
        </w:tc>
        <w:tc>
          <w:tcPr>
            <w:tcW w:w="2456" w:type="dxa"/>
          </w:tcPr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 xml:space="preserve">Источники:  </w:t>
            </w:r>
          </w:p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 xml:space="preserve">1) государственного характера, </w:t>
            </w:r>
          </w:p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 xml:space="preserve">2) международного характера, </w:t>
            </w:r>
          </w:p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 xml:space="preserve">3) описательно – повествовательные, </w:t>
            </w:r>
          </w:p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>4) литературные (как исторические памятники эпохи)</w:t>
            </w:r>
          </w:p>
          <w:p w:rsidR="005538BC" w:rsidRPr="00E255CF" w:rsidRDefault="005538BC" w:rsidP="00F76A21">
            <w:pPr>
              <w:spacing w:line="240" w:lineRule="auto"/>
              <w:ind w:firstLine="0"/>
              <w:rPr>
                <w:b/>
              </w:rPr>
            </w:pPr>
          </w:p>
        </w:tc>
        <w:tc>
          <w:tcPr>
            <w:tcW w:w="2552" w:type="dxa"/>
          </w:tcPr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 xml:space="preserve">Источники:  </w:t>
            </w:r>
          </w:p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 xml:space="preserve">1) государственного характера, </w:t>
            </w:r>
          </w:p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 xml:space="preserve">2) международного характера, </w:t>
            </w:r>
          </w:p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 xml:space="preserve">3) исторического характера, </w:t>
            </w:r>
          </w:p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 xml:space="preserve">4) личностного характера, </w:t>
            </w:r>
          </w:p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>5) литературные (как исторические памятники эпохи)</w:t>
            </w:r>
          </w:p>
          <w:p w:rsidR="005538BC" w:rsidRPr="00E255CF" w:rsidRDefault="005538BC" w:rsidP="00F76A21">
            <w:pPr>
              <w:spacing w:line="240" w:lineRule="auto"/>
              <w:ind w:firstLine="0"/>
              <w:rPr>
                <w:b/>
              </w:rPr>
            </w:pPr>
          </w:p>
        </w:tc>
        <w:tc>
          <w:tcPr>
            <w:tcW w:w="3260" w:type="dxa"/>
          </w:tcPr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 xml:space="preserve">Источники:  </w:t>
            </w:r>
          </w:p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 xml:space="preserve">1) государственного характера, </w:t>
            </w:r>
          </w:p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 xml:space="preserve">2) международного характера, </w:t>
            </w:r>
          </w:p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 xml:space="preserve">3) исторического характера, </w:t>
            </w:r>
          </w:p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>4) источники, связанные с политической борьбой</w:t>
            </w:r>
          </w:p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 xml:space="preserve">5) личностного характера, </w:t>
            </w:r>
          </w:p>
          <w:p w:rsidR="005538BC" w:rsidRPr="00E255CF" w:rsidRDefault="005538BC" w:rsidP="00F76A21">
            <w:pPr>
              <w:spacing w:line="240" w:lineRule="auto"/>
              <w:ind w:firstLine="0"/>
            </w:pPr>
            <w:r w:rsidRPr="00E255CF">
              <w:t>6) литературные (как исторические памятники эпохи)</w:t>
            </w:r>
          </w:p>
        </w:tc>
      </w:tr>
    </w:tbl>
    <w:p w:rsidR="005538BC" w:rsidRPr="00F34AA9" w:rsidRDefault="005538BC" w:rsidP="005538BC">
      <w:pPr>
        <w:spacing w:line="240" w:lineRule="auto"/>
        <w:ind w:left="720" w:firstLine="0"/>
        <w:rPr>
          <w:shd w:val="clear" w:color="auto" w:fill="FFFFFF"/>
        </w:rPr>
      </w:pPr>
      <w:r w:rsidRPr="00F34AA9">
        <w:rPr>
          <w:rStyle w:val="a4"/>
          <w:shd w:val="clear" w:color="auto" w:fill="FFFFFF"/>
        </w:rPr>
        <w:t>Интерпретация источников</w:t>
      </w:r>
      <w:r w:rsidRPr="00F34AA9">
        <w:rPr>
          <w:rStyle w:val="apple-converted-space"/>
          <w:shd w:val="clear" w:color="auto" w:fill="FFFFFF"/>
        </w:rPr>
        <w:t> </w:t>
      </w:r>
      <w:r w:rsidRPr="00F34AA9">
        <w:rPr>
          <w:shd w:val="clear" w:color="auto" w:fill="FFFFFF"/>
        </w:rPr>
        <w:t>– оценка источника применительно к собственному исследованию (анализ текста, контроль с помощью других источников и специальной литературы, включение в историческое окружение).</w:t>
      </w:r>
    </w:p>
    <w:p w:rsidR="005538BC" w:rsidRDefault="005538BC" w:rsidP="005538BC">
      <w:pPr>
        <w:spacing w:line="240" w:lineRule="auto"/>
        <w:ind w:left="720" w:firstLine="0"/>
        <w:rPr>
          <w:color w:val="333333"/>
          <w:shd w:val="clear" w:color="auto" w:fill="FFFFFF"/>
        </w:rPr>
      </w:pPr>
    </w:p>
    <w:p w:rsidR="00433973" w:rsidRDefault="005538BC" w:rsidP="005538BC">
      <w:r>
        <w:rPr>
          <w:b/>
          <w:bCs/>
        </w:rPr>
        <w:t>*</w:t>
      </w:r>
      <w:r w:rsidRPr="00F34AA9">
        <w:rPr>
          <w:bCs/>
        </w:rPr>
        <w:t xml:space="preserve">Данную таблицу следует рассматривать </w:t>
      </w:r>
      <w:r>
        <w:t xml:space="preserve"> с точки зрения приращения предметного результата в каждом последующем классе, таким </w:t>
      </w:r>
      <w:proofErr w:type="gramStart"/>
      <w:r>
        <w:t>образом</w:t>
      </w:r>
      <w:proofErr w:type="gramEnd"/>
      <w:r>
        <w:t xml:space="preserve"> приемы и методы освоенные учащимися в 5 классе, во всех последующих классах так же используются, но включаются в усложняющиеся формы работы. Так же расширяется представление учащихся о видовом разнообразии письменных исторических источников. За основу взята типология документов </w:t>
      </w:r>
      <w:r w:rsidRPr="001A6B81">
        <w:t>Е.Е.Вяземск</w:t>
      </w:r>
      <w:r>
        <w:t>ого</w:t>
      </w:r>
      <w:r w:rsidRPr="001A6B81">
        <w:t>, О.Ю.Стрелов</w:t>
      </w:r>
      <w:r>
        <w:t>ой (Приложение 2)</w:t>
      </w:r>
    </w:p>
    <w:sectPr w:rsidR="00433973" w:rsidSect="005538BC">
      <w:pgSz w:w="16838" w:h="11906" w:orient="landscape"/>
      <w:pgMar w:top="426" w:right="678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61B1F"/>
    <w:multiLevelType w:val="hybridMultilevel"/>
    <w:tmpl w:val="74EC1A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F21A5"/>
    <w:multiLevelType w:val="hybridMultilevel"/>
    <w:tmpl w:val="5D40FE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38BC"/>
    <w:rsid w:val="00212C3A"/>
    <w:rsid w:val="00270DFB"/>
    <w:rsid w:val="00433973"/>
    <w:rsid w:val="00553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8B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99"/>
    <w:qFormat/>
    <w:rsid w:val="005538BC"/>
    <w:rPr>
      <w:szCs w:val="32"/>
    </w:rPr>
  </w:style>
  <w:style w:type="character" w:customStyle="1" w:styleId="apple-converted-space">
    <w:name w:val="apple-converted-space"/>
    <w:basedOn w:val="a0"/>
    <w:rsid w:val="005538BC"/>
  </w:style>
  <w:style w:type="character" w:styleId="a4">
    <w:name w:val="Emphasis"/>
    <w:basedOn w:val="a0"/>
    <w:uiPriority w:val="20"/>
    <w:qFormat/>
    <w:rsid w:val="005538B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587</Words>
  <Characters>3347</Characters>
  <Application>Microsoft Office Word</Application>
  <DocSecurity>0</DocSecurity>
  <Lines>27</Lines>
  <Paragraphs>7</Paragraphs>
  <ScaleCrop>false</ScaleCrop>
  <Company/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Zavadskaja-EN</cp:lastModifiedBy>
  <cp:revision>3</cp:revision>
  <dcterms:created xsi:type="dcterms:W3CDTF">2018-11-27T19:56:00Z</dcterms:created>
  <dcterms:modified xsi:type="dcterms:W3CDTF">2018-12-03T11:10:00Z</dcterms:modified>
</cp:coreProperties>
</file>